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EB9" w:rsidRDefault="00777EB9" w:rsidP="00777EB9">
      <w:pPr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КРАТКО </w:t>
      </w:r>
      <w:r w:rsidR="002D76FF">
        <w:rPr>
          <w:b/>
          <w:sz w:val="24"/>
          <w:szCs w:val="24"/>
          <w:lang w:val="bg-BG"/>
        </w:rPr>
        <w:t xml:space="preserve">ОПИСАНИЕ </w:t>
      </w:r>
      <w:r>
        <w:rPr>
          <w:b/>
          <w:sz w:val="24"/>
          <w:szCs w:val="24"/>
          <w:lang w:val="bg-BG"/>
        </w:rPr>
        <w:t xml:space="preserve">НА </w:t>
      </w:r>
      <w:r w:rsidR="002D76FF">
        <w:rPr>
          <w:b/>
          <w:sz w:val="24"/>
          <w:szCs w:val="24"/>
          <w:lang w:val="bg-BG"/>
        </w:rPr>
        <w:t xml:space="preserve">НАЙ-ВАЖНИТЕ </w:t>
      </w:r>
      <w:r>
        <w:rPr>
          <w:b/>
          <w:sz w:val="24"/>
          <w:szCs w:val="24"/>
          <w:lang w:val="bg-BG"/>
        </w:rPr>
        <w:t>ПОСТИЖЕНИЯ</w:t>
      </w:r>
    </w:p>
    <w:p w:rsidR="00777EB9" w:rsidRDefault="00777EB9" w:rsidP="00777EB9">
      <w:pPr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НА</w:t>
      </w:r>
    </w:p>
    <w:p w:rsidR="00777EB9" w:rsidRPr="00777EB9" w:rsidRDefault="00777EB9" w:rsidP="00777EB9">
      <w:pPr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ПРОФ. Д-Р ХРИСТИНА НИКОЛОВА ГРУПЧЕВА, Д.М.Н.</w:t>
      </w:r>
    </w:p>
    <w:p w:rsidR="00777EB9" w:rsidRDefault="00777EB9" w:rsidP="00777EB9">
      <w:pPr>
        <w:rPr>
          <w:sz w:val="24"/>
          <w:szCs w:val="24"/>
          <w:lang w:val="bg-BG"/>
        </w:rPr>
      </w:pPr>
    </w:p>
    <w:p w:rsidR="0068647F" w:rsidRDefault="0068647F" w:rsidP="0068647F">
      <w:pPr>
        <w:pStyle w:val="ListParagraph"/>
        <w:numPr>
          <w:ilvl w:val="0"/>
          <w:numId w:val="2"/>
        </w:numPr>
        <w:spacing w:before="240"/>
        <w:jc w:val="both"/>
        <w:rPr>
          <w:sz w:val="24"/>
          <w:szCs w:val="24"/>
          <w:lang w:val="bg-BG"/>
        </w:rPr>
      </w:pPr>
      <w:r w:rsidRPr="0068647F">
        <w:rPr>
          <w:sz w:val="24"/>
          <w:szCs w:val="24"/>
          <w:lang w:val="bg-BG"/>
        </w:rPr>
        <w:t xml:space="preserve">Изграждане и развитие на концепция, инфраструктура и регистрация на </w:t>
      </w:r>
      <w:r w:rsidRPr="0068647F">
        <w:rPr>
          <w:b/>
          <w:i/>
          <w:sz w:val="24"/>
          <w:szCs w:val="24"/>
          <w:lang w:val="bg-BG"/>
        </w:rPr>
        <w:t>първата тъканна банка за роговица, стволови клетки и амниотична мембрана</w:t>
      </w:r>
      <w:r w:rsidRPr="0068647F">
        <w:rPr>
          <w:sz w:val="24"/>
          <w:szCs w:val="24"/>
          <w:lang w:val="bg-BG"/>
        </w:rPr>
        <w:t xml:space="preserve"> извън София.</w:t>
      </w:r>
    </w:p>
    <w:p w:rsidR="0068647F" w:rsidRPr="0068647F" w:rsidRDefault="0068647F" w:rsidP="0068647F">
      <w:pPr>
        <w:pStyle w:val="ListParagraph"/>
        <w:spacing w:before="240"/>
        <w:jc w:val="both"/>
        <w:rPr>
          <w:sz w:val="24"/>
          <w:szCs w:val="24"/>
          <w:lang w:val="bg-BG"/>
        </w:rPr>
      </w:pPr>
      <w:bookmarkStart w:id="0" w:name="_GoBack"/>
      <w:bookmarkEnd w:id="0"/>
    </w:p>
    <w:p w:rsidR="0068647F" w:rsidRPr="0068647F" w:rsidRDefault="0068647F" w:rsidP="0068647F">
      <w:pPr>
        <w:pStyle w:val="ListParagraph"/>
        <w:numPr>
          <w:ilvl w:val="0"/>
          <w:numId w:val="2"/>
        </w:numPr>
        <w:spacing w:before="240"/>
        <w:jc w:val="both"/>
        <w:rPr>
          <w:sz w:val="24"/>
          <w:szCs w:val="24"/>
          <w:lang w:val="bg-BG"/>
        </w:rPr>
      </w:pPr>
      <w:r w:rsidRPr="0068647F">
        <w:rPr>
          <w:sz w:val="24"/>
          <w:szCs w:val="24"/>
          <w:lang w:val="bg-BG"/>
        </w:rPr>
        <w:t xml:space="preserve">Създаване на школа по диагностика и </w:t>
      </w:r>
      <w:r w:rsidRPr="0068647F">
        <w:rPr>
          <w:b/>
          <w:i/>
          <w:sz w:val="24"/>
          <w:szCs w:val="24"/>
          <w:lang w:val="bg-BG"/>
        </w:rPr>
        <w:t>лечение на увреждането от УВ лъчи</w:t>
      </w:r>
      <w:r w:rsidRPr="0068647F">
        <w:rPr>
          <w:sz w:val="24"/>
          <w:szCs w:val="24"/>
          <w:lang w:val="bg-BG"/>
        </w:rPr>
        <w:t>, включително и полезен модел.</w:t>
      </w:r>
    </w:p>
    <w:p w:rsidR="00777EB9" w:rsidRDefault="00777EB9" w:rsidP="0068647F">
      <w:pPr>
        <w:numPr>
          <w:ilvl w:val="0"/>
          <w:numId w:val="2"/>
        </w:numPr>
        <w:tabs>
          <w:tab w:val="left" w:pos="630"/>
        </w:tabs>
        <w:spacing w:before="240"/>
        <w:ind w:left="634" w:hanging="27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Създател на национална </w:t>
      </w:r>
      <w:r>
        <w:rPr>
          <w:b/>
          <w:i/>
          <w:sz w:val="24"/>
          <w:szCs w:val="24"/>
          <w:lang w:val="bg-BG"/>
        </w:rPr>
        <w:t xml:space="preserve">школа по </w:t>
      </w:r>
      <w:proofErr w:type="spellStart"/>
      <w:r>
        <w:rPr>
          <w:b/>
          <w:i/>
          <w:sz w:val="24"/>
          <w:szCs w:val="24"/>
          <w:lang w:val="bg-BG"/>
        </w:rPr>
        <w:t>микроструктурен</w:t>
      </w:r>
      <w:proofErr w:type="spellEnd"/>
      <w:r>
        <w:rPr>
          <w:b/>
          <w:i/>
          <w:sz w:val="24"/>
          <w:szCs w:val="24"/>
          <w:lang w:val="bg-BG"/>
        </w:rPr>
        <w:t xml:space="preserve"> анализ на роговицата</w:t>
      </w:r>
      <w:r>
        <w:rPr>
          <w:sz w:val="24"/>
          <w:szCs w:val="24"/>
          <w:lang w:val="bg-BG"/>
        </w:rPr>
        <w:t xml:space="preserve"> в здраве и болест чрез приложение на </w:t>
      </w:r>
      <w:proofErr w:type="spellStart"/>
      <w:r>
        <w:rPr>
          <w:sz w:val="24"/>
          <w:szCs w:val="24"/>
          <w:lang w:val="bg-BG"/>
        </w:rPr>
        <w:t>конфокална</w:t>
      </w:r>
      <w:proofErr w:type="spellEnd"/>
      <w:r>
        <w:rPr>
          <w:sz w:val="24"/>
          <w:szCs w:val="24"/>
          <w:lang w:val="bg-BG"/>
        </w:rPr>
        <w:t xml:space="preserve"> </w:t>
      </w:r>
      <w:proofErr w:type="spellStart"/>
      <w:r>
        <w:rPr>
          <w:sz w:val="24"/>
          <w:szCs w:val="24"/>
          <w:lang w:val="bg-BG"/>
        </w:rPr>
        <w:t>микроскопия</w:t>
      </w:r>
      <w:proofErr w:type="spellEnd"/>
      <w:r>
        <w:rPr>
          <w:sz w:val="24"/>
          <w:szCs w:val="24"/>
          <w:lang w:val="bg-BG"/>
        </w:rPr>
        <w:t xml:space="preserve"> на живо, отваряща нови хоризонти за научно-изследователска дейност в областта на офталмологията и опазване на очното здраве.</w:t>
      </w:r>
    </w:p>
    <w:p w:rsidR="00777EB9" w:rsidRDefault="00777EB9" w:rsidP="0068647F">
      <w:pPr>
        <w:numPr>
          <w:ilvl w:val="0"/>
          <w:numId w:val="2"/>
        </w:numPr>
        <w:tabs>
          <w:tab w:val="left" w:pos="630"/>
        </w:tabs>
        <w:spacing w:before="240"/>
        <w:ind w:left="634" w:hanging="27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Транслационна медицина в действие чрез </w:t>
      </w:r>
      <w:r>
        <w:rPr>
          <w:b/>
          <w:i/>
          <w:sz w:val="24"/>
          <w:szCs w:val="24"/>
          <w:lang w:val="bg-BG"/>
        </w:rPr>
        <w:t>създаване на биопродукти</w:t>
      </w:r>
      <w:r>
        <w:rPr>
          <w:sz w:val="24"/>
          <w:szCs w:val="24"/>
          <w:lang w:val="bg-BG"/>
        </w:rPr>
        <w:t xml:space="preserve"> за трансплантация върху предната очна повърхност, на база въведената и разработена на ново ниво трансплантация на амниотична мембрана, уникална за България. </w:t>
      </w:r>
    </w:p>
    <w:p w:rsidR="00777EB9" w:rsidRDefault="00777EB9" w:rsidP="00777EB9">
      <w:pPr>
        <w:numPr>
          <w:ilvl w:val="0"/>
          <w:numId w:val="2"/>
        </w:numPr>
        <w:tabs>
          <w:tab w:val="left" w:pos="630"/>
        </w:tabs>
        <w:spacing w:before="240"/>
        <w:ind w:left="630" w:hanging="2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Създаване на концепцията за </w:t>
      </w:r>
      <w:r>
        <w:rPr>
          <w:b/>
          <w:i/>
          <w:sz w:val="24"/>
          <w:szCs w:val="24"/>
          <w:lang w:val="bg-BG"/>
        </w:rPr>
        <w:t>3О перспективата</w:t>
      </w:r>
      <w:r>
        <w:rPr>
          <w:sz w:val="24"/>
          <w:szCs w:val="24"/>
          <w:lang w:val="bg-BG"/>
        </w:rPr>
        <w:t xml:space="preserve"> и нейното реализиране в научно приложната сфера като интерактивна колаборация между медицински оптик, </w:t>
      </w:r>
      <w:proofErr w:type="spellStart"/>
      <w:r>
        <w:rPr>
          <w:sz w:val="24"/>
          <w:szCs w:val="24"/>
          <w:lang w:val="bg-BG"/>
        </w:rPr>
        <w:t>оптометрист</w:t>
      </w:r>
      <w:proofErr w:type="spellEnd"/>
      <w:r>
        <w:rPr>
          <w:sz w:val="24"/>
          <w:szCs w:val="24"/>
          <w:lang w:val="bg-BG"/>
        </w:rPr>
        <w:t xml:space="preserve"> и офталмолог.</w:t>
      </w:r>
    </w:p>
    <w:p w:rsidR="005C501C" w:rsidRPr="0010716F" w:rsidRDefault="005C501C" w:rsidP="00777EB9">
      <w:pPr>
        <w:numPr>
          <w:ilvl w:val="0"/>
          <w:numId w:val="2"/>
        </w:numPr>
        <w:tabs>
          <w:tab w:val="left" w:pos="630"/>
        </w:tabs>
        <w:spacing w:before="240"/>
        <w:ind w:left="630" w:hanging="270"/>
        <w:jc w:val="both"/>
        <w:rPr>
          <w:sz w:val="24"/>
          <w:szCs w:val="24"/>
          <w:lang w:val="bg-BG"/>
        </w:rPr>
      </w:pPr>
      <w:r w:rsidRPr="0010716F">
        <w:rPr>
          <w:sz w:val="24"/>
          <w:szCs w:val="24"/>
          <w:lang w:val="bg-BG"/>
        </w:rPr>
        <w:t xml:space="preserve">Създаване на школа по </w:t>
      </w:r>
      <w:r w:rsidRPr="0010716F">
        <w:rPr>
          <w:b/>
          <w:i/>
          <w:sz w:val="24"/>
          <w:szCs w:val="24"/>
          <w:lang w:val="bg-BG"/>
        </w:rPr>
        <w:t>рефракция и оптична корекция</w:t>
      </w:r>
      <w:r w:rsidR="0010716F" w:rsidRPr="0010716F">
        <w:rPr>
          <w:sz w:val="24"/>
          <w:szCs w:val="24"/>
          <w:lang w:val="bg-BG"/>
        </w:rPr>
        <w:t xml:space="preserve"> и обединяване на </w:t>
      </w:r>
      <w:r w:rsidRPr="0010716F">
        <w:rPr>
          <w:sz w:val="24"/>
          <w:szCs w:val="24"/>
          <w:lang w:val="bg-BG"/>
        </w:rPr>
        <w:t>специалистите в Съюз на българските контактолози, както и създаване на научно издание „Рефракция и оптична корекция“.</w:t>
      </w:r>
    </w:p>
    <w:p w:rsidR="00777EB9" w:rsidRDefault="00777EB9" w:rsidP="00777EB9">
      <w:pPr>
        <w:numPr>
          <w:ilvl w:val="0"/>
          <w:numId w:val="2"/>
        </w:numPr>
        <w:tabs>
          <w:tab w:val="left" w:pos="630"/>
        </w:tabs>
        <w:spacing w:before="240"/>
        <w:ind w:left="630" w:hanging="2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Позициониране на </w:t>
      </w:r>
      <w:r>
        <w:rPr>
          <w:b/>
          <w:i/>
          <w:sz w:val="24"/>
          <w:szCs w:val="24"/>
          <w:lang w:val="bg-BG"/>
        </w:rPr>
        <w:t xml:space="preserve">България на </w:t>
      </w:r>
      <w:proofErr w:type="spellStart"/>
      <w:r>
        <w:rPr>
          <w:b/>
          <w:i/>
          <w:sz w:val="24"/>
          <w:szCs w:val="24"/>
          <w:lang w:val="bg-BG"/>
        </w:rPr>
        <w:t>контактологичната</w:t>
      </w:r>
      <w:proofErr w:type="spellEnd"/>
      <w:r>
        <w:rPr>
          <w:b/>
          <w:i/>
          <w:sz w:val="24"/>
          <w:szCs w:val="24"/>
          <w:lang w:val="bg-BG"/>
        </w:rPr>
        <w:t xml:space="preserve"> карта на Европа</w:t>
      </w:r>
      <w:r>
        <w:rPr>
          <w:sz w:val="24"/>
          <w:szCs w:val="24"/>
          <w:lang w:val="bg-BG"/>
        </w:rPr>
        <w:t xml:space="preserve"> и създаване на стандарти за контактна корекция в региона.</w:t>
      </w:r>
    </w:p>
    <w:p w:rsidR="00777EB9" w:rsidRDefault="00777EB9" w:rsidP="00777EB9">
      <w:pPr>
        <w:numPr>
          <w:ilvl w:val="0"/>
          <w:numId w:val="2"/>
        </w:numPr>
        <w:tabs>
          <w:tab w:val="left" w:pos="630"/>
        </w:tabs>
        <w:spacing w:before="240"/>
        <w:ind w:left="630" w:hanging="2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Разработване на </w:t>
      </w:r>
      <w:r>
        <w:rPr>
          <w:b/>
          <w:i/>
          <w:sz w:val="24"/>
          <w:szCs w:val="24"/>
          <w:lang w:val="bg-BG"/>
        </w:rPr>
        <w:t xml:space="preserve">концепцията за зрителен </w:t>
      </w:r>
      <w:proofErr w:type="spellStart"/>
      <w:r>
        <w:rPr>
          <w:b/>
          <w:i/>
          <w:sz w:val="24"/>
          <w:szCs w:val="24"/>
          <w:lang w:val="bg-BG"/>
        </w:rPr>
        <w:t>перцептуален</w:t>
      </w:r>
      <w:proofErr w:type="spellEnd"/>
      <w:r>
        <w:rPr>
          <w:b/>
          <w:i/>
          <w:sz w:val="24"/>
          <w:szCs w:val="24"/>
          <w:lang w:val="bg-BG"/>
        </w:rPr>
        <w:t xml:space="preserve"> и козметичен комфорт</w:t>
      </w:r>
      <w:r>
        <w:rPr>
          <w:sz w:val="24"/>
          <w:szCs w:val="24"/>
          <w:lang w:val="bg-BG"/>
        </w:rPr>
        <w:t xml:space="preserve"> в офталмологията и създаване на набор от инструменти за неговото безопасно осигуряване от специалистите по очно здраве.</w:t>
      </w:r>
    </w:p>
    <w:p w:rsidR="00777EB9" w:rsidRDefault="00777EB9" w:rsidP="00777EB9">
      <w:pPr>
        <w:numPr>
          <w:ilvl w:val="0"/>
          <w:numId w:val="2"/>
        </w:numPr>
        <w:tabs>
          <w:tab w:val="left" w:pos="630"/>
        </w:tabs>
        <w:spacing w:before="240"/>
        <w:ind w:left="630" w:hanging="2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Дефиниране на понятието </w:t>
      </w:r>
      <w:r>
        <w:rPr>
          <w:b/>
          <w:i/>
          <w:sz w:val="24"/>
          <w:szCs w:val="24"/>
          <w:lang w:val="bg-BG"/>
        </w:rPr>
        <w:t>терапевтични контактни лещи</w:t>
      </w:r>
      <w:r>
        <w:rPr>
          <w:sz w:val="24"/>
          <w:szCs w:val="24"/>
          <w:lang w:val="bg-BG"/>
        </w:rPr>
        <w:t xml:space="preserve"> на Европейско ниво и иновативни концепции за </w:t>
      </w:r>
      <w:proofErr w:type="spellStart"/>
      <w:r>
        <w:rPr>
          <w:sz w:val="24"/>
          <w:szCs w:val="24"/>
          <w:lang w:val="bg-BG"/>
        </w:rPr>
        <w:t>пре</w:t>
      </w:r>
      <w:proofErr w:type="spellEnd"/>
      <w:r>
        <w:rPr>
          <w:sz w:val="24"/>
          <w:szCs w:val="24"/>
          <w:lang w:val="bg-BG"/>
        </w:rPr>
        <w:t xml:space="preserve">-, </w:t>
      </w:r>
      <w:proofErr w:type="spellStart"/>
      <w:r>
        <w:rPr>
          <w:sz w:val="24"/>
          <w:szCs w:val="24"/>
          <w:lang w:val="bg-BG"/>
        </w:rPr>
        <w:t>интра</w:t>
      </w:r>
      <w:proofErr w:type="spellEnd"/>
      <w:r>
        <w:rPr>
          <w:sz w:val="24"/>
          <w:szCs w:val="24"/>
          <w:lang w:val="bg-BG"/>
        </w:rPr>
        <w:t>- и постоперативното им приложение.</w:t>
      </w:r>
    </w:p>
    <w:p w:rsidR="00777EB9" w:rsidRDefault="00777EB9" w:rsidP="00777EB9">
      <w:pPr>
        <w:numPr>
          <w:ilvl w:val="0"/>
          <w:numId w:val="2"/>
        </w:numPr>
        <w:tabs>
          <w:tab w:val="left" w:pos="630"/>
        </w:tabs>
        <w:spacing w:before="240"/>
        <w:ind w:left="630" w:hanging="270"/>
        <w:jc w:val="both"/>
        <w:rPr>
          <w:sz w:val="24"/>
          <w:szCs w:val="24"/>
          <w:lang w:val="bg-BG"/>
        </w:rPr>
      </w:pPr>
      <w:r>
        <w:rPr>
          <w:b/>
          <w:i/>
          <w:sz w:val="24"/>
          <w:szCs w:val="24"/>
          <w:lang w:val="bg-BG"/>
        </w:rPr>
        <w:t>Лидерство в обучението по офталмология в Европа,</w:t>
      </w:r>
      <w:r>
        <w:rPr>
          <w:sz w:val="24"/>
          <w:szCs w:val="24"/>
          <w:lang w:val="bg-BG"/>
        </w:rPr>
        <w:t xml:space="preserve"> което е видно и от позицията на Председател на Европейския Борд по Офталмология, която проф. Групчева ще заеме в началото на 2019 година.</w:t>
      </w:r>
    </w:p>
    <w:p w:rsidR="00777EB9" w:rsidRDefault="00777EB9" w:rsidP="00777EB9">
      <w:pPr>
        <w:numPr>
          <w:ilvl w:val="0"/>
          <w:numId w:val="2"/>
        </w:numPr>
        <w:tabs>
          <w:tab w:val="left" w:pos="630"/>
        </w:tabs>
        <w:spacing w:before="240"/>
        <w:ind w:left="630" w:hanging="2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Европейски лидер в областта на </w:t>
      </w:r>
      <w:r>
        <w:rPr>
          <w:b/>
          <w:i/>
          <w:sz w:val="24"/>
          <w:szCs w:val="24"/>
          <w:lang w:val="bg-BG"/>
        </w:rPr>
        <w:t>роговичната регенерация и изкуствена роговица и</w:t>
      </w:r>
      <w:r>
        <w:rPr>
          <w:sz w:val="24"/>
          <w:szCs w:val="24"/>
          <w:lang w:val="bg-BG"/>
        </w:rPr>
        <w:t xml:space="preserve"> пионер в тази област за родната офталмология.</w:t>
      </w:r>
    </w:p>
    <w:p w:rsidR="00777EB9" w:rsidRDefault="00777EB9" w:rsidP="00777EB9">
      <w:pPr>
        <w:numPr>
          <w:ilvl w:val="0"/>
          <w:numId w:val="2"/>
        </w:numPr>
        <w:tabs>
          <w:tab w:val="left" w:pos="630"/>
        </w:tabs>
        <w:spacing w:before="240"/>
        <w:ind w:left="630" w:hanging="2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 xml:space="preserve">Действащ офталмолог и учен от Световна величина, което се вижда по множеството покани за лекции във всички региони на света, безспорен </w:t>
      </w:r>
      <w:r>
        <w:rPr>
          <w:b/>
          <w:i/>
          <w:sz w:val="24"/>
          <w:szCs w:val="24"/>
          <w:lang w:val="bg-BG"/>
        </w:rPr>
        <w:t xml:space="preserve">лидер в областта на офталмологията </w:t>
      </w:r>
      <w:r>
        <w:rPr>
          <w:sz w:val="24"/>
          <w:szCs w:val="24"/>
          <w:lang w:val="bg-BG"/>
        </w:rPr>
        <w:t>в България и български офталмолог с най-високи научни показатели.</w:t>
      </w:r>
    </w:p>
    <w:p w:rsidR="00777EB9" w:rsidRDefault="00777EB9" w:rsidP="00777EB9">
      <w:pPr>
        <w:numPr>
          <w:ilvl w:val="0"/>
          <w:numId w:val="2"/>
        </w:numPr>
        <w:tabs>
          <w:tab w:val="left" w:pos="630"/>
        </w:tabs>
        <w:spacing w:before="240"/>
        <w:ind w:left="630" w:hanging="2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Ръководител и пример на десетки млади учени от България и Европа, и неуморен наставник на </w:t>
      </w:r>
      <w:r>
        <w:rPr>
          <w:b/>
          <w:i/>
          <w:sz w:val="24"/>
          <w:szCs w:val="24"/>
          <w:lang w:val="bg-BG"/>
        </w:rPr>
        <w:t>студенти, докторанти и специализанти от целия свят,</w:t>
      </w:r>
      <w:r>
        <w:rPr>
          <w:sz w:val="24"/>
          <w:szCs w:val="24"/>
          <w:lang w:val="bg-BG"/>
        </w:rPr>
        <w:t xml:space="preserve"> много от които носители на престижни награди и реализирани успешно в професията. </w:t>
      </w:r>
    </w:p>
    <w:p w:rsidR="005C251A" w:rsidRPr="0010716F" w:rsidRDefault="005C251A" w:rsidP="00777EB9">
      <w:pPr>
        <w:numPr>
          <w:ilvl w:val="0"/>
          <w:numId w:val="2"/>
        </w:numPr>
        <w:tabs>
          <w:tab w:val="left" w:pos="630"/>
        </w:tabs>
        <w:spacing w:before="240"/>
        <w:ind w:left="630" w:hanging="270"/>
        <w:jc w:val="both"/>
        <w:rPr>
          <w:sz w:val="24"/>
          <w:szCs w:val="24"/>
          <w:lang w:val="bg-BG"/>
        </w:rPr>
      </w:pPr>
      <w:r w:rsidRPr="0010716F">
        <w:rPr>
          <w:sz w:val="24"/>
          <w:szCs w:val="24"/>
          <w:lang w:val="bg-BG"/>
        </w:rPr>
        <w:t>Автор на над 200 публикации в областта на офталмологията, с акцент върху роговица, предна очна повърхност и контактна корекция, над 1</w:t>
      </w:r>
      <w:r w:rsidR="0010716F" w:rsidRPr="0010716F">
        <w:rPr>
          <w:sz w:val="24"/>
          <w:szCs w:val="24"/>
          <w:lang w:val="ru-RU"/>
        </w:rPr>
        <w:t>3</w:t>
      </w:r>
      <w:r w:rsidRPr="0010716F">
        <w:rPr>
          <w:sz w:val="24"/>
          <w:szCs w:val="24"/>
          <w:lang w:val="bg-BG"/>
        </w:rPr>
        <w:t xml:space="preserve">00 цитирания и общ </w:t>
      </w:r>
      <w:proofErr w:type="spellStart"/>
      <w:r w:rsidRPr="0010716F">
        <w:rPr>
          <w:sz w:val="24"/>
          <w:szCs w:val="24"/>
          <w:lang w:val="bg-BG"/>
        </w:rPr>
        <w:t>импакт</w:t>
      </w:r>
      <w:proofErr w:type="spellEnd"/>
      <w:r w:rsidRPr="0010716F">
        <w:rPr>
          <w:sz w:val="24"/>
          <w:szCs w:val="24"/>
          <w:lang w:val="bg-BG"/>
        </w:rPr>
        <w:t xml:space="preserve"> фактор</w:t>
      </w:r>
      <w:r w:rsidR="0010716F" w:rsidRPr="0010716F">
        <w:rPr>
          <w:sz w:val="24"/>
          <w:szCs w:val="24"/>
          <w:lang w:val="ru-RU"/>
        </w:rPr>
        <w:t xml:space="preserve"> 72</w:t>
      </w:r>
    </w:p>
    <w:p w:rsidR="005C251A" w:rsidRPr="0010716F" w:rsidRDefault="005C251A" w:rsidP="00777EB9">
      <w:pPr>
        <w:numPr>
          <w:ilvl w:val="0"/>
          <w:numId w:val="2"/>
        </w:numPr>
        <w:tabs>
          <w:tab w:val="left" w:pos="630"/>
        </w:tabs>
        <w:spacing w:before="240"/>
        <w:ind w:left="630" w:hanging="270"/>
        <w:jc w:val="both"/>
        <w:rPr>
          <w:sz w:val="24"/>
          <w:szCs w:val="24"/>
          <w:lang w:val="bg-BG"/>
        </w:rPr>
      </w:pPr>
      <w:r w:rsidRPr="0010716F">
        <w:rPr>
          <w:sz w:val="24"/>
          <w:szCs w:val="24"/>
          <w:lang w:val="bg-BG"/>
        </w:rPr>
        <w:t xml:space="preserve">Активен член на обществото с постоянно участие в различни социални програми с цел превенция и опазване на очното здраве. Създател на множество </w:t>
      </w:r>
      <w:proofErr w:type="spellStart"/>
      <w:r w:rsidRPr="0010716F">
        <w:rPr>
          <w:sz w:val="24"/>
          <w:szCs w:val="24"/>
          <w:lang w:val="bg-BG"/>
        </w:rPr>
        <w:t>скринингови</w:t>
      </w:r>
      <w:proofErr w:type="spellEnd"/>
      <w:r w:rsidRPr="0010716F">
        <w:rPr>
          <w:sz w:val="24"/>
          <w:szCs w:val="24"/>
          <w:lang w:val="bg-BG"/>
        </w:rPr>
        <w:t xml:space="preserve"> алгоритми.</w:t>
      </w:r>
    </w:p>
    <w:p w:rsidR="00777EB9" w:rsidRDefault="00777EB9" w:rsidP="00777EB9">
      <w:pPr>
        <w:ind w:left="540"/>
        <w:rPr>
          <w:sz w:val="24"/>
          <w:szCs w:val="24"/>
          <w:lang w:val="bg-BG"/>
        </w:rPr>
      </w:pPr>
    </w:p>
    <w:p w:rsidR="005C251A" w:rsidRDefault="005C251A" w:rsidP="00777EB9">
      <w:pPr>
        <w:ind w:left="540"/>
        <w:rPr>
          <w:sz w:val="24"/>
          <w:szCs w:val="24"/>
          <w:lang w:val="bg-BG"/>
        </w:rPr>
      </w:pPr>
    </w:p>
    <w:p w:rsidR="00777EB9" w:rsidRDefault="00777EB9" w:rsidP="00777EB9">
      <w:pPr>
        <w:rPr>
          <w:i/>
          <w:sz w:val="24"/>
          <w:szCs w:val="24"/>
          <w:lang w:val="bg-BG"/>
        </w:rPr>
      </w:pPr>
    </w:p>
    <w:p w:rsidR="00150800" w:rsidRPr="00777EB9" w:rsidRDefault="00150800">
      <w:pPr>
        <w:rPr>
          <w:lang w:val="bg-BG"/>
        </w:rPr>
      </w:pPr>
    </w:p>
    <w:p w:rsidR="0010716F" w:rsidRPr="00777EB9" w:rsidRDefault="0010716F">
      <w:pPr>
        <w:rPr>
          <w:lang w:val="bg-BG"/>
        </w:rPr>
      </w:pPr>
    </w:p>
    <w:sectPr w:rsidR="0010716F" w:rsidRPr="00777EB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351FC"/>
    <w:multiLevelType w:val="hybridMultilevel"/>
    <w:tmpl w:val="EEFE04DA"/>
    <w:lvl w:ilvl="0" w:tplc="86C49EB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126FEE"/>
    <w:multiLevelType w:val="hybridMultilevel"/>
    <w:tmpl w:val="857C7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EB9"/>
    <w:rsid w:val="0010716F"/>
    <w:rsid w:val="00150800"/>
    <w:rsid w:val="002D76FF"/>
    <w:rsid w:val="005C251A"/>
    <w:rsid w:val="005C501C"/>
    <w:rsid w:val="005F3765"/>
    <w:rsid w:val="0068647F"/>
    <w:rsid w:val="0077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F66B74-8CFC-4255-9C40-B2181FCAB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7E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64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73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 Йорданова Стоянова</dc:creator>
  <cp:keywords/>
  <dc:description/>
  <cp:lastModifiedBy>Надя Йорданова Стоянова</cp:lastModifiedBy>
  <cp:revision>4</cp:revision>
  <cp:lastPrinted>2018-03-29T08:14:00Z</cp:lastPrinted>
  <dcterms:created xsi:type="dcterms:W3CDTF">2018-06-07T06:26:00Z</dcterms:created>
  <dcterms:modified xsi:type="dcterms:W3CDTF">2021-05-20T07:06:00Z</dcterms:modified>
</cp:coreProperties>
</file>